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7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0"/>
        <w:gridCol w:w="1170"/>
        <w:gridCol w:w="1095"/>
        <w:gridCol w:w="555"/>
        <w:gridCol w:w="4740"/>
        <w:gridCol w:w="1185"/>
        <w:gridCol w:w="810"/>
        <w:gridCol w:w="1411"/>
        <w:gridCol w:w="914"/>
        <w:gridCol w:w="97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附件1: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282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年邵阳市行政审批服务局所属事业单位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eastAsia="zh-CN"/>
              </w:rPr>
              <w:t>公开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选调工作人员岗位表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选调单位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选调岗位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选调计划</w:t>
            </w:r>
          </w:p>
        </w:tc>
        <w:tc>
          <w:tcPr>
            <w:tcW w:w="4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岗位所需条件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面试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方式</w:t>
            </w:r>
          </w:p>
        </w:tc>
        <w:tc>
          <w:tcPr>
            <w:tcW w:w="22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选调单位联系方式</w:t>
            </w:r>
          </w:p>
        </w:tc>
        <w:tc>
          <w:tcPr>
            <w:tcW w:w="9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面向范围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6" w:hRule="atLeast"/>
        </w:trPr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邵阳市优化营商环境协调事务中心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公益一类事业单位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热线服务部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</w:rPr>
              <w:t>综合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eastAsia="zh-CN"/>
              </w:rPr>
              <w:t>岗位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1.198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日以后出生，有较强的文字综合能力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中国语言文学、新闻传播学类、法学类专业本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科以上学历。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结构化面试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王小春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呙宇霞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0739-5368963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0739-5364092</w:t>
            </w:r>
          </w:p>
        </w:tc>
        <w:tc>
          <w:tcPr>
            <w:tcW w:w="9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热线服务部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eastAsia="zh-CN"/>
              </w:rPr>
              <w:t>管理岗位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1.198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日以后出生，有较强的文字综合能力。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.公共管理类本科以上学历。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结构化面试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1282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注：1.本岗位表中所有“以上”、“以后”要求均包括本层次的要求；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2.本岗位表中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选调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岗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位专业参照《2021年湖南省考试录用公务员专业指导目录》。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A21A5"/>
    <w:rsid w:val="1DFA21A5"/>
    <w:rsid w:val="28D9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2022-02-07T07:39:00Z</dcterms:created>
  <dc:creator>Administrator</dc:creator>
  <cp:lastModifiedBy>81599</cp:lastModifiedBy>
  <dcterms:modified xsi:type="dcterms:W3CDTF">2022-02-07T09:57:14Z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